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33.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Li Hao</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21,</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93987"/>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93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Qianshangying site complex)</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basic metric dimensions of cores, spheroids, and multifacial cores</w:t>
            </w:r>
          </w:p>
          <w:bookmarkEnd w:id="30"/>
        </w:tc>
      </w:tr>
    </w:tbl>
    <w:bookmarkEnd w:id="31"/>
    <w:bookmarkStart w:id="46" w:name="methods"/>
    <w:p>
      <w:pPr>
        <w:pStyle w:val="Heading1"/>
      </w:pPr>
      <w:r>
        <w:t xml:space="preserve">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https://osf.io/ctne9/.</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36" w:name="fig-SPHARM-steps"/>
          <w:p>
            <w:pPr>
              <w:pStyle w:val="Compact"/>
              <w:jc w:val="center"/>
            </w:pPr>
            <w:r>
              <w:drawing>
                <wp:inline>
                  <wp:extent cx="5943600" cy="4727863"/>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selected archaeological spheroids using SPHARM (various lmax levels)</w:t>
            </w:r>
          </w:p>
          <w:bookmarkEnd w:id="51"/>
        </w:tc>
      </w:tr>
    </w:tbl>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Figure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Figure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Figure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0"/>
    <w:bookmarkStart w:id="91" w:name="funding"/>
    <w:p>
      <w:pPr>
        <w:pStyle w:val="Heading1"/>
      </w:pPr>
      <w:r>
        <w:t xml:space="preserve">Funding</w:t>
      </w:r>
    </w:p>
    <w:p>
      <w:pPr>
        <w:pStyle w:val="FirstParagraph"/>
      </w:pPr>
      <w:r>
        <w:t xml:space="preserve">This work was financially supported through the National Natural Foundation of China (Grant No. 42371165), Please list foundation from Ben, and China Scholarship Council Programme for international student (CSC No. 202404910542)</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2025-09-21 15:29:37.942391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2025-09-21</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[d6680b1] 2025-09-21: Merge branch 'main' of https://github.com/zhiye0927/QSY-Spheroids-Study</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Dongdong Ma1,2, Li Hao4,5, and Ben Marwick6,✉</dc:creator>
  <cp:keywords/>
  <dcterms:created xsi:type="dcterms:W3CDTF">2025-09-21T22:29:41Z</dcterms:created>
  <dcterms:modified xsi:type="dcterms:W3CDTF">2025-09-21T22:29:41Z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21,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